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8" w:rsidRDefault="007A3820" w:rsidP="007A3820">
      <w:pPr>
        <w:ind w:right="-180"/>
        <w:rPr>
          <w:b/>
        </w:rPr>
      </w:pPr>
      <w:r>
        <w:t xml:space="preserve">SCOIR enables you to view your child’s </w:t>
      </w:r>
      <w:r w:rsidRPr="007A3820">
        <w:rPr>
          <w:b/>
        </w:rPr>
        <w:t>Colleges &amp; Applications.</w:t>
      </w:r>
    </w:p>
    <w:p w:rsidR="007A3820" w:rsidRDefault="007A3820" w:rsidP="007A3820">
      <w:pPr>
        <w:ind w:right="-180"/>
        <w:rPr>
          <w:b/>
        </w:rPr>
      </w:pPr>
    </w:p>
    <w:p w:rsidR="007A3820" w:rsidRDefault="007A3820" w:rsidP="007A3820">
      <w:pPr>
        <w:ind w:right="-180"/>
      </w:pPr>
      <w:r>
        <w:t xml:space="preserve">From the landing page, click the </w:t>
      </w:r>
      <w:r w:rsidRPr="007A3820">
        <w:rPr>
          <w:b/>
        </w:rPr>
        <w:t>My Students</w:t>
      </w:r>
      <w:r>
        <w:t xml:space="preserve"> tab and select the child you would like to view</w:t>
      </w:r>
    </w:p>
    <w:p w:rsidR="007A3820" w:rsidRDefault="007A3820" w:rsidP="007A3820">
      <w:pPr>
        <w:ind w:right="-180"/>
      </w:pPr>
    </w:p>
    <w:p w:rsidR="007A3820" w:rsidRDefault="007A3820" w:rsidP="007A3820">
      <w:pPr>
        <w:ind w:right="-180"/>
        <w:jc w:val="center"/>
      </w:pPr>
    </w:p>
    <w:p w:rsidR="007A3820" w:rsidRDefault="004F2EAB" w:rsidP="007A3820">
      <w:pPr>
        <w:ind w:right="-180"/>
        <w:jc w:val="center"/>
      </w:pPr>
      <w:r>
        <w:rPr>
          <w:noProof/>
        </w:rPr>
        <w:drawing>
          <wp:inline distT="0" distB="0" distL="0" distR="0">
            <wp:extent cx="6000597" cy="9239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f My 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8248" cy="934341"/>
                    </a:xfrm>
                    <a:prstGeom prst="rect">
                      <a:avLst/>
                    </a:prstGeom>
                  </pic:spPr>
                </pic:pic>
              </a:graphicData>
            </a:graphic>
          </wp:inline>
        </w:drawing>
      </w:r>
    </w:p>
    <w:p w:rsidR="00710A12" w:rsidRDefault="00710A12" w:rsidP="007A3820">
      <w:pPr>
        <w:ind w:right="-180"/>
        <w:jc w:val="center"/>
      </w:pPr>
    </w:p>
    <w:p w:rsidR="00710A12" w:rsidRDefault="00710A12" w:rsidP="00710A12">
      <w:pPr>
        <w:ind w:right="-180"/>
      </w:pPr>
    </w:p>
    <w:p w:rsidR="00422B59" w:rsidRDefault="00422B59" w:rsidP="00CC708C">
      <w:pPr>
        <w:ind w:right="-180"/>
      </w:pPr>
      <w:r>
        <w:t xml:space="preserve">Expanding the College &amp; Applications heading on the menu will make available your child’s My Colleges screen and </w:t>
      </w:r>
      <w:proofErr w:type="spellStart"/>
      <w:r>
        <w:t>Scattergrams</w:t>
      </w:r>
      <w:proofErr w:type="spellEnd"/>
      <w:r>
        <w:t>.</w:t>
      </w:r>
    </w:p>
    <w:p w:rsidR="00422B59" w:rsidRDefault="00422B59" w:rsidP="00CC708C">
      <w:pPr>
        <w:ind w:right="-180"/>
      </w:pPr>
    </w:p>
    <w:p w:rsidR="00422B59" w:rsidRDefault="00A424D7" w:rsidP="00A424D7">
      <w:pPr>
        <w:ind w:left="-540" w:right="-180"/>
      </w:pPr>
      <w:r>
        <w:rPr>
          <w:noProof/>
        </w:rPr>
        <w:drawing>
          <wp:inline distT="0" distB="0" distL="0" distR="0">
            <wp:extent cx="6419850" cy="44072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a College 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1528" cy="4422161"/>
                    </a:xfrm>
                    <a:prstGeom prst="rect">
                      <a:avLst/>
                    </a:prstGeom>
                  </pic:spPr>
                </pic:pic>
              </a:graphicData>
            </a:graphic>
          </wp:inline>
        </w:drawing>
      </w:r>
    </w:p>
    <w:p w:rsidR="00A424D7" w:rsidRDefault="00A424D7" w:rsidP="00A424D7">
      <w:pPr>
        <w:tabs>
          <w:tab w:val="left" w:pos="90"/>
        </w:tabs>
        <w:ind w:left="360" w:right="-180" w:hanging="360"/>
      </w:pPr>
    </w:p>
    <w:p w:rsidR="005B67BC" w:rsidRDefault="005B67BC" w:rsidP="005B67BC">
      <w:pPr>
        <w:tabs>
          <w:tab w:val="left" w:pos="90"/>
        </w:tabs>
        <w:ind w:left="360" w:right="-180" w:hanging="360"/>
      </w:pPr>
      <w:r>
        <w:t xml:space="preserve">1. </w:t>
      </w:r>
      <w:r w:rsidR="00A424D7">
        <w:t xml:space="preserve">Suggested – Colleges your child might interested in researching as suggested by you or the college counselor. A parent may add colleges by clicking the </w:t>
      </w:r>
      <w:r w:rsidR="00A424D7" w:rsidRPr="005B67BC">
        <w:rPr>
          <w:b/>
        </w:rPr>
        <w:t xml:space="preserve">Add a College </w:t>
      </w:r>
      <w:r w:rsidR="00A424D7">
        <w:t>at the top of the</w:t>
      </w:r>
    </w:p>
    <w:p w:rsidR="00A424D7" w:rsidRDefault="005B67BC" w:rsidP="005B67BC">
      <w:pPr>
        <w:tabs>
          <w:tab w:val="left" w:pos="90"/>
        </w:tabs>
        <w:spacing w:line="360" w:lineRule="auto"/>
        <w:ind w:left="360" w:right="-187" w:hanging="360"/>
      </w:pPr>
      <w:r>
        <w:t xml:space="preserve">     </w:t>
      </w:r>
      <w:r w:rsidR="00A424D7">
        <w:t xml:space="preserve"> </w:t>
      </w:r>
      <w:proofErr w:type="gramStart"/>
      <w:r w:rsidR="00A424D7">
        <w:t>column</w:t>
      </w:r>
      <w:proofErr w:type="gramEnd"/>
      <w:r w:rsidR="00A424D7">
        <w:t xml:space="preserve">. Each tile will have who </w:t>
      </w:r>
      <w:r w:rsidR="00A424D7">
        <w:t>suggested the school listed.</w:t>
      </w:r>
    </w:p>
    <w:p w:rsidR="00B57B52" w:rsidRDefault="005B67BC" w:rsidP="00A424D7">
      <w:pPr>
        <w:tabs>
          <w:tab w:val="left" w:pos="90"/>
        </w:tabs>
        <w:ind w:left="360" w:right="-180" w:hanging="360"/>
      </w:pPr>
      <w:r>
        <w:t xml:space="preserve">2. </w:t>
      </w:r>
      <w:r w:rsidR="00A424D7">
        <w:t>Following – These are schools your child has found interesting and is currently researching in</w:t>
      </w:r>
    </w:p>
    <w:p w:rsidR="00A424D7" w:rsidRDefault="00B57B52" w:rsidP="00B57B52">
      <w:pPr>
        <w:tabs>
          <w:tab w:val="left" w:pos="90"/>
        </w:tabs>
        <w:spacing w:line="360" w:lineRule="auto"/>
        <w:ind w:left="360" w:right="-187" w:hanging="360"/>
      </w:pPr>
      <w:r>
        <w:t xml:space="preserve">    </w:t>
      </w:r>
      <w:proofErr w:type="gramStart"/>
      <w:r w:rsidR="00A424D7">
        <w:t>greater</w:t>
      </w:r>
      <w:proofErr w:type="gramEnd"/>
      <w:r w:rsidR="00A424D7">
        <w:t xml:space="preserve"> depth</w:t>
      </w:r>
    </w:p>
    <w:p w:rsidR="00B57B52" w:rsidRDefault="005B67BC" w:rsidP="00A424D7">
      <w:pPr>
        <w:tabs>
          <w:tab w:val="left" w:pos="90"/>
        </w:tabs>
        <w:ind w:left="360" w:right="-180" w:hanging="360"/>
      </w:pPr>
      <w:r>
        <w:lastRenderedPageBreak/>
        <w:t xml:space="preserve">3. </w:t>
      </w:r>
      <w:r w:rsidR="00A424D7">
        <w:t xml:space="preserve">Applying – The list of schools to which your child has decided to apply and the application </w:t>
      </w:r>
      <w:r>
        <w:t>plan (Early decision, Early Action, Regular Decision, or Rolling) your child will use. The</w:t>
      </w:r>
    </w:p>
    <w:p w:rsidR="00A424D7" w:rsidRDefault="00B57B52" w:rsidP="00B57B52">
      <w:pPr>
        <w:tabs>
          <w:tab w:val="left" w:pos="90"/>
        </w:tabs>
        <w:spacing w:line="360" w:lineRule="auto"/>
        <w:ind w:left="360" w:right="-187" w:hanging="360"/>
      </w:pPr>
      <w:r>
        <w:t xml:space="preserve">     </w:t>
      </w:r>
      <w:r w:rsidR="005B67BC">
        <w:t xml:space="preserve"> </w:t>
      </w:r>
      <w:proofErr w:type="gramStart"/>
      <w:r w:rsidR="005B67BC">
        <w:t>application</w:t>
      </w:r>
      <w:proofErr w:type="gramEnd"/>
      <w:r w:rsidR="005B67BC">
        <w:t xml:space="preserve"> due date is also listed.</w:t>
      </w:r>
    </w:p>
    <w:p w:rsidR="00B57B52" w:rsidRDefault="005B67BC" w:rsidP="00A424D7">
      <w:pPr>
        <w:tabs>
          <w:tab w:val="left" w:pos="90"/>
        </w:tabs>
        <w:ind w:left="360" w:right="-180" w:hanging="360"/>
      </w:pPr>
      <w:r>
        <w:t xml:space="preserve">4. Applied – Once a student has submitted an application, they need to move it to the Applied </w:t>
      </w:r>
    </w:p>
    <w:p w:rsidR="005B67BC" w:rsidRDefault="00B57B52" w:rsidP="00B57B52">
      <w:pPr>
        <w:tabs>
          <w:tab w:val="left" w:pos="90"/>
        </w:tabs>
        <w:spacing w:line="360" w:lineRule="auto"/>
        <w:ind w:left="360" w:right="-187" w:hanging="360"/>
      </w:pPr>
      <w:r>
        <w:t xml:space="preserve">    </w:t>
      </w:r>
      <w:proofErr w:type="gramStart"/>
      <w:r w:rsidR="005B67BC">
        <w:t>column</w:t>
      </w:r>
      <w:proofErr w:type="gramEnd"/>
      <w:r w:rsidR="005B67BC">
        <w:t xml:space="preserve"> to notify the college counselor to forward secondary school materials.</w:t>
      </w:r>
    </w:p>
    <w:p w:rsidR="005B67BC" w:rsidRPr="00A424D7" w:rsidRDefault="005B67BC" w:rsidP="00A424D7">
      <w:pPr>
        <w:tabs>
          <w:tab w:val="left" w:pos="90"/>
        </w:tabs>
        <w:ind w:left="360" w:right="-180" w:hanging="360"/>
      </w:pPr>
      <w:r>
        <w:t xml:space="preserve">5. Not Interested – Colleges that have been suggested to your child but, for one reason or another, is no longer considering </w:t>
      </w:r>
    </w:p>
    <w:p w:rsidR="00511D0B" w:rsidRDefault="00511D0B" w:rsidP="00CC708C">
      <w:pPr>
        <w:ind w:right="-180"/>
      </w:pPr>
    </w:p>
    <w:p w:rsidR="00CC708C" w:rsidRDefault="00A424D7" w:rsidP="00A424D7">
      <w:pPr>
        <w:ind w:right="-180"/>
      </w:pPr>
      <w:r>
        <w:t>Each tile on this screen is an active link that will take you to a fly-out screen with admission details about that school. Directly under the college’s name on the fly-out screen is a link to the college’s detailed profile in SCOIR. You can also see what documents have been sent to the college by the college counseling office and track activity for that college on this screen.</w:t>
      </w:r>
    </w:p>
    <w:p w:rsidR="00A424D7" w:rsidRDefault="00A424D7" w:rsidP="00A424D7">
      <w:pPr>
        <w:ind w:right="-180"/>
      </w:pPr>
    </w:p>
    <w:p w:rsidR="00A424D7" w:rsidRDefault="00A424D7" w:rsidP="00A424D7">
      <w:pPr>
        <w:ind w:left="-630" w:right="-180"/>
      </w:pPr>
      <w:r>
        <w:rPr>
          <w:noProof/>
        </w:rPr>
        <w:drawing>
          <wp:inline distT="0" distB="0" distL="0" distR="0">
            <wp:extent cx="6715125" cy="473445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b College fly-out 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8245" cy="4764852"/>
                    </a:xfrm>
                    <a:prstGeom prst="rect">
                      <a:avLst/>
                    </a:prstGeom>
                  </pic:spPr>
                </pic:pic>
              </a:graphicData>
            </a:graphic>
          </wp:inline>
        </w:drawing>
      </w:r>
    </w:p>
    <w:p w:rsidR="00A424D7" w:rsidRDefault="00A424D7" w:rsidP="00A424D7">
      <w:pPr>
        <w:ind w:right="-180"/>
      </w:pPr>
    </w:p>
    <w:p w:rsidR="00CC708C" w:rsidRDefault="00CC708C" w:rsidP="00CC708C">
      <w:pPr>
        <w:tabs>
          <w:tab w:val="left" w:pos="90"/>
        </w:tabs>
        <w:ind w:left="360" w:right="-180" w:hanging="360"/>
      </w:pPr>
    </w:p>
    <w:p w:rsidR="005B67BC" w:rsidRDefault="005B67BC" w:rsidP="005B67BC">
      <w:pPr>
        <w:ind w:right="-180"/>
      </w:pPr>
      <w:r>
        <w:t xml:space="preserve">For every college that has been suggested or your child is following or applying to, you have access to a </w:t>
      </w:r>
      <w:proofErr w:type="spellStart"/>
      <w:r>
        <w:t>scattergram</w:t>
      </w:r>
      <w:proofErr w:type="spellEnd"/>
      <w:r>
        <w:t xml:space="preserve"> containing all of the admission decisions for ESA students since the Class of 2008 provided at least five students have applied.</w:t>
      </w:r>
    </w:p>
    <w:p w:rsidR="00A424D7" w:rsidRDefault="005B67BC" w:rsidP="005B67BC">
      <w:pPr>
        <w:ind w:right="-180"/>
      </w:pPr>
      <w:r>
        <w:lastRenderedPageBreak/>
        <w:t xml:space="preserve"> You may access </w:t>
      </w:r>
      <w:proofErr w:type="spellStart"/>
      <w:r>
        <w:t>scattergrams</w:t>
      </w:r>
      <w:proofErr w:type="spellEnd"/>
      <w:r>
        <w:t xml:space="preserve"> directly from a college’s fly-out tile or via the </w:t>
      </w:r>
      <w:proofErr w:type="spellStart"/>
      <w:r>
        <w:t>Scattergram</w:t>
      </w:r>
      <w:proofErr w:type="spellEnd"/>
      <w:r>
        <w:t xml:space="preserve"> option on the menu to the left. </w:t>
      </w:r>
    </w:p>
    <w:p w:rsidR="005B67BC" w:rsidRDefault="005B67BC" w:rsidP="005B67BC">
      <w:pPr>
        <w:ind w:right="-180"/>
      </w:pPr>
    </w:p>
    <w:p w:rsidR="005B67BC" w:rsidRDefault="00842169" w:rsidP="005B67BC">
      <w:pPr>
        <w:ind w:right="-180"/>
      </w:pPr>
      <w:r>
        <w:rPr>
          <w:noProof/>
        </w:rPr>
        <w:drawing>
          <wp:inline distT="0" distB="0" distL="0" distR="0">
            <wp:extent cx="6315075" cy="3224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a scattergra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0017" cy="3247668"/>
                    </a:xfrm>
                    <a:prstGeom prst="rect">
                      <a:avLst/>
                    </a:prstGeom>
                  </pic:spPr>
                </pic:pic>
              </a:graphicData>
            </a:graphic>
          </wp:inline>
        </w:drawing>
      </w:r>
    </w:p>
    <w:p w:rsidR="00A424D7" w:rsidRDefault="00A424D7" w:rsidP="00CC708C">
      <w:pPr>
        <w:tabs>
          <w:tab w:val="left" w:pos="90"/>
        </w:tabs>
        <w:ind w:left="360" w:right="-180" w:hanging="360"/>
      </w:pPr>
    </w:p>
    <w:p w:rsidR="00A424D7" w:rsidRDefault="00842169" w:rsidP="00842169">
      <w:pPr>
        <w:tabs>
          <w:tab w:val="left" w:pos="90"/>
        </w:tabs>
        <w:ind w:right="-180"/>
      </w:pPr>
      <w:r>
        <w:t xml:space="preserve">Clicking on Suggested, Following, or Applying will give you access to the </w:t>
      </w:r>
      <w:proofErr w:type="spellStart"/>
      <w:r>
        <w:t>scattergrams</w:t>
      </w:r>
      <w:proofErr w:type="spellEnd"/>
      <w:r>
        <w:t xml:space="preserve"> for the colleges on that particular list. Click on the college you want to view.</w:t>
      </w:r>
    </w:p>
    <w:p w:rsidR="00842169" w:rsidRDefault="00842169" w:rsidP="00842169">
      <w:pPr>
        <w:tabs>
          <w:tab w:val="left" w:pos="90"/>
        </w:tabs>
        <w:ind w:right="-180"/>
      </w:pPr>
    </w:p>
    <w:p w:rsidR="00842169" w:rsidRDefault="00842169" w:rsidP="00842169">
      <w:pPr>
        <w:tabs>
          <w:tab w:val="left" w:pos="90"/>
        </w:tabs>
        <w:ind w:right="-180"/>
      </w:pPr>
      <w:r>
        <w:rPr>
          <w:noProof/>
        </w:rPr>
        <w:drawing>
          <wp:inline distT="0" distB="0" distL="0" distR="0">
            <wp:extent cx="6349076" cy="323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 scattergram key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9263" cy="3243696"/>
                    </a:xfrm>
                    <a:prstGeom prst="rect">
                      <a:avLst/>
                    </a:prstGeom>
                  </pic:spPr>
                </pic:pic>
              </a:graphicData>
            </a:graphic>
          </wp:inline>
        </w:drawing>
      </w:r>
    </w:p>
    <w:p w:rsidR="00842169" w:rsidRDefault="00842169">
      <w:pPr>
        <w:tabs>
          <w:tab w:val="left" w:pos="90"/>
        </w:tabs>
        <w:ind w:left="360" w:right="-180" w:hanging="360"/>
      </w:pPr>
    </w:p>
    <w:p w:rsidR="00842169" w:rsidRDefault="00842169" w:rsidP="00842169">
      <w:pPr>
        <w:tabs>
          <w:tab w:val="left" w:pos="90"/>
        </w:tabs>
        <w:ind w:right="-180"/>
      </w:pPr>
      <w:r>
        <w:t xml:space="preserve">There are a few filters that may be applied to adjust the </w:t>
      </w:r>
      <w:proofErr w:type="spellStart"/>
      <w:r>
        <w:t>scattergram</w:t>
      </w:r>
      <w:proofErr w:type="spellEnd"/>
      <w:r>
        <w:t xml:space="preserve"> view. The first is the class range. SCOIR defaults to ESA’s entire database for each college. Once you have viewed this, it is </w:t>
      </w:r>
      <w:r w:rsidRPr="00842169">
        <w:rPr>
          <w:b/>
          <w:i/>
        </w:rPr>
        <w:lastRenderedPageBreak/>
        <w:t>strongly recommended</w:t>
      </w:r>
      <w:r>
        <w:t xml:space="preserve"> that you change the range to include only the last three graduating classes so you may see current decisions. Comparing the two views will also enable you to see how the selectivity of this college has changed in the last decade.</w:t>
      </w:r>
    </w:p>
    <w:p w:rsidR="00842169" w:rsidRDefault="00842169" w:rsidP="00842169">
      <w:pPr>
        <w:tabs>
          <w:tab w:val="left" w:pos="90"/>
        </w:tabs>
        <w:ind w:right="-180"/>
      </w:pPr>
    </w:p>
    <w:p w:rsidR="00842169" w:rsidRDefault="00842169" w:rsidP="00842169">
      <w:pPr>
        <w:tabs>
          <w:tab w:val="left" w:pos="90"/>
        </w:tabs>
        <w:ind w:right="-180"/>
      </w:pPr>
      <w:r>
        <w:t>You may also filter by application type to see how that impacts the college’s decision.</w:t>
      </w:r>
    </w:p>
    <w:p w:rsidR="00842169" w:rsidRDefault="00842169" w:rsidP="00842169">
      <w:pPr>
        <w:tabs>
          <w:tab w:val="left" w:pos="90"/>
        </w:tabs>
        <w:ind w:right="-180"/>
      </w:pPr>
    </w:p>
    <w:p w:rsidR="00842169" w:rsidRDefault="00842169" w:rsidP="00842169">
      <w:pPr>
        <w:tabs>
          <w:tab w:val="left" w:pos="90"/>
        </w:tabs>
        <w:ind w:right="-180"/>
      </w:pPr>
      <w:r>
        <w:t>Provided your child has a GPA and at least one SAT or ACT score in SCOIR, your child will ap</w:t>
      </w:r>
      <w:r w:rsidR="00B66D54">
        <w:t xml:space="preserve">pear on the </w:t>
      </w:r>
      <w:proofErr w:type="spellStart"/>
      <w:r w:rsidR="00B66D54">
        <w:t>scattergram</w:t>
      </w:r>
      <w:proofErr w:type="spellEnd"/>
      <w:r w:rsidR="00B66D54">
        <w:t xml:space="preserve"> as a purple star. </w:t>
      </w:r>
    </w:p>
    <w:p w:rsidR="00B66D54" w:rsidRDefault="00B66D54" w:rsidP="00842169">
      <w:pPr>
        <w:tabs>
          <w:tab w:val="left" w:pos="90"/>
        </w:tabs>
        <w:ind w:right="-180"/>
      </w:pPr>
    </w:p>
    <w:p w:rsidR="00B66D54" w:rsidRDefault="00B66D54" w:rsidP="00842169">
      <w:pPr>
        <w:tabs>
          <w:tab w:val="left" w:pos="90"/>
        </w:tabs>
        <w:ind w:right="-180"/>
      </w:pPr>
      <w:r>
        <w:t xml:space="preserve">You may also change the </w:t>
      </w:r>
      <w:proofErr w:type="spellStart"/>
      <w:r>
        <w:t>scattergram</w:t>
      </w:r>
      <w:proofErr w:type="spellEnd"/>
      <w:r>
        <w:t xml:space="preserve"> into a </w:t>
      </w:r>
      <w:proofErr w:type="spellStart"/>
      <w:r>
        <w:t>heatmap</w:t>
      </w:r>
      <w:proofErr w:type="spellEnd"/>
      <w:r>
        <w:t xml:space="preserve"> which overlays the acceptance percentages for areas of the </w:t>
      </w:r>
      <w:proofErr w:type="spellStart"/>
      <w:r>
        <w:t>scattergram</w:t>
      </w:r>
      <w:proofErr w:type="spellEnd"/>
      <w:r>
        <w:t>.</w:t>
      </w:r>
    </w:p>
    <w:p w:rsidR="00B66D54" w:rsidRDefault="00B66D54" w:rsidP="00842169">
      <w:pPr>
        <w:tabs>
          <w:tab w:val="left" w:pos="90"/>
        </w:tabs>
        <w:ind w:right="-180"/>
      </w:pPr>
    </w:p>
    <w:p w:rsidR="00B66D54" w:rsidRDefault="00B66D54" w:rsidP="00B66D54">
      <w:pPr>
        <w:tabs>
          <w:tab w:val="left" w:pos="90"/>
        </w:tabs>
        <w:ind w:left="-810" w:right="-180"/>
      </w:pPr>
      <w:r>
        <w:rPr>
          <w:noProof/>
        </w:rPr>
        <w:drawing>
          <wp:inline distT="0" distB="0" distL="0" distR="0">
            <wp:extent cx="6877050" cy="44555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 heat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4545" cy="4473368"/>
                    </a:xfrm>
                    <a:prstGeom prst="rect">
                      <a:avLst/>
                    </a:prstGeom>
                  </pic:spPr>
                </pic:pic>
              </a:graphicData>
            </a:graphic>
          </wp:inline>
        </w:drawing>
      </w:r>
    </w:p>
    <w:p w:rsidR="00B66D54" w:rsidRDefault="00B66D54" w:rsidP="00B66D54">
      <w:pPr>
        <w:tabs>
          <w:tab w:val="left" w:pos="90"/>
        </w:tabs>
        <w:ind w:left="-810" w:right="-180"/>
      </w:pPr>
    </w:p>
    <w:p w:rsidR="00B66D54" w:rsidRPr="00A424D7" w:rsidRDefault="00B66D54" w:rsidP="00B66D54">
      <w:pPr>
        <w:tabs>
          <w:tab w:val="left" w:pos="90"/>
        </w:tabs>
        <w:ind w:right="-180"/>
      </w:pPr>
      <w:r>
        <w:t xml:space="preserve">There are always exceptions to statistics, as you can clearly see on this </w:t>
      </w:r>
      <w:proofErr w:type="spellStart"/>
      <w:r>
        <w:t>scattergram</w:t>
      </w:r>
      <w:proofErr w:type="spellEnd"/>
      <w:r>
        <w:t xml:space="preserve"> and </w:t>
      </w:r>
      <w:proofErr w:type="spellStart"/>
      <w:r>
        <w:t>heatmap</w:t>
      </w:r>
      <w:proofErr w:type="spellEnd"/>
      <w:r>
        <w:t>. However, these tools can help a family determine, using data specific to our school, the likelihood of admission to a particular school and how your child moves along the X or Y axis may impact that likelihood.</w:t>
      </w:r>
      <w:bookmarkStart w:id="0" w:name="_GoBack"/>
      <w:bookmarkEnd w:id="0"/>
    </w:p>
    <w:sectPr w:rsidR="00B66D54" w:rsidRPr="00A424D7" w:rsidSect="007A3820">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2D" w:rsidRDefault="0004012D" w:rsidP="007A3820">
      <w:r>
        <w:separator/>
      </w:r>
    </w:p>
  </w:endnote>
  <w:endnote w:type="continuationSeparator" w:id="0">
    <w:p w:rsidR="0004012D" w:rsidRDefault="0004012D" w:rsidP="007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2D" w:rsidRDefault="0004012D" w:rsidP="007A3820">
      <w:r>
        <w:separator/>
      </w:r>
    </w:p>
  </w:footnote>
  <w:footnote w:type="continuationSeparator" w:id="0">
    <w:p w:rsidR="0004012D" w:rsidRDefault="0004012D" w:rsidP="007A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20" w:rsidRPr="007A3820" w:rsidRDefault="007A3820" w:rsidP="007A3820">
    <w:pPr>
      <w:pStyle w:val="Header"/>
      <w:jc w:val="center"/>
      <w:rPr>
        <w:sz w:val="36"/>
        <w:szCs w:val="36"/>
      </w:rPr>
    </w:pPr>
    <w:r w:rsidRPr="007A3820">
      <w:rPr>
        <w:sz w:val="36"/>
        <w:szCs w:val="36"/>
      </w:rPr>
      <w:t xml:space="preserve">Your </w:t>
    </w:r>
    <w:r>
      <w:rPr>
        <w:sz w:val="36"/>
        <w:szCs w:val="36"/>
      </w:rPr>
      <w:t>Child</w:t>
    </w:r>
    <w:r w:rsidR="00B57B52">
      <w:rPr>
        <w:sz w:val="36"/>
        <w:szCs w:val="36"/>
      </w:rPr>
      <w:t xml:space="preserve">’s </w:t>
    </w:r>
    <w:r w:rsidR="00842169">
      <w:rPr>
        <w:sz w:val="36"/>
        <w:szCs w:val="36"/>
      </w:rPr>
      <w:t>Colleges &amp; Applications</w:t>
    </w:r>
    <w:r w:rsidR="00B57B52">
      <w:rPr>
        <w:sz w:val="36"/>
        <w:szCs w:val="36"/>
      </w:rPr>
      <w:t xml:space="preserve"> in SCOIR</w:t>
    </w:r>
  </w:p>
  <w:p w:rsidR="007A3820" w:rsidRDefault="007A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44B5"/>
    <w:multiLevelType w:val="hybridMultilevel"/>
    <w:tmpl w:val="E4460D7A"/>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F1D5D"/>
    <w:multiLevelType w:val="hybridMultilevel"/>
    <w:tmpl w:val="74A08588"/>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20"/>
    <w:rsid w:val="0004012D"/>
    <w:rsid w:val="001716F2"/>
    <w:rsid w:val="003E6314"/>
    <w:rsid w:val="00422B59"/>
    <w:rsid w:val="004F2EAB"/>
    <w:rsid w:val="00511D0B"/>
    <w:rsid w:val="005B67BC"/>
    <w:rsid w:val="00710A12"/>
    <w:rsid w:val="007A3820"/>
    <w:rsid w:val="00842169"/>
    <w:rsid w:val="00A424D7"/>
    <w:rsid w:val="00B57B52"/>
    <w:rsid w:val="00B66D54"/>
    <w:rsid w:val="00CC708C"/>
    <w:rsid w:val="00D9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D004-B1C3-4475-A1E4-E5DCEE89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20"/>
    <w:pPr>
      <w:tabs>
        <w:tab w:val="center" w:pos="4680"/>
        <w:tab w:val="right" w:pos="9360"/>
      </w:tabs>
    </w:pPr>
  </w:style>
  <w:style w:type="character" w:customStyle="1" w:styleId="HeaderChar">
    <w:name w:val="Header Char"/>
    <w:basedOn w:val="DefaultParagraphFont"/>
    <w:link w:val="Header"/>
    <w:uiPriority w:val="99"/>
    <w:rsid w:val="007A3820"/>
  </w:style>
  <w:style w:type="paragraph" w:styleId="Footer">
    <w:name w:val="footer"/>
    <w:basedOn w:val="Normal"/>
    <w:link w:val="FooterChar"/>
    <w:uiPriority w:val="99"/>
    <w:unhideWhenUsed/>
    <w:rsid w:val="007A3820"/>
    <w:pPr>
      <w:tabs>
        <w:tab w:val="center" w:pos="4680"/>
        <w:tab w:val="right" w:pos="9360"/>
      </w:tabs>
    </w:pPr>
  </w:style>
  <w:style w:type="character" w:customStyle="1" w:styleId="FooterChar">
    <w:name w:val="Footer Char"/>
    <w:basedOn w:val="DefaultParagraphFont"/>
    <w:link w:val="Footer"/>
    <w:uiPriority w:val="99"/>
    <w:rsid w:val="007A3820"/>
  </w:style>
  <w:style w:type="paragraph" w:styleId="ListParagraph">
    <w:name w:val="List Paragraph"/>
    <w:basedOn w:val="Normal"/>
    <w:uiPriority w:val="34"/>
    <w:qFormat/>
    <w:rsid w:val="0017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Chrysler</dc:creator>
  <cp:keywords/>
  <dc:description/>
  <cp:lastModifiedBy>Scott Chrysler</cp:lastModifiedBy>
  <cp:revision>3</cp:revision>
  <dcterms:created xsi:type="dcterms:W3CDTF">2019-11-21T20:27:00Z</dcterms:created>
  <dcterms:modified xsi:type="dcterms:W3CDTF">2019-11-21T20:55:00Z</dcterms:modified>
</cp:coreProperties>
</file>