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EB8" w:rsidRDefault="00755FE1">
      <w:r>
        <w:t>A main source of anxiety in the college process is where to begin. There are so many choices and options. How does a student begin to find colleges that might be appropriate for him or her to consider? A major benefit of being a SCOIR school is that SCOIR makes it easy to star</w:t>
      </w:r>
      <w:r w:rsidR="008975EB">
        <w:t>t</w:t>
      </w:r>
      <w:bookmarkStart w:id="0" w:name="_GoBack"/>
      <w:bookmarkEnd w:id="0"/>
      <w:r>
        <w:t xml:space="preserve"> the search by offering </w:t>
      </w:r>
      <w:r w:rsidR="00D641EB">
        <w:t xml:space="preserve">both a preference and advanced search. </w:t>
      </w:r>
    </w:p>
    <w:p w:rsidR="00D641EB" w:rsidRDefault="00D641EB"/>
    <w:p w:rsidR="00D641EB" w:rsidRDefault="00D641EB">
      <w:pPr>
        <w:rPr>
          <w:b/>
        </w:rPr>
      </w:pPr>
      <w:r>
        <w:t xml:space="preserve">From the landing page, select </w:t>
      </w:r>
      <w:r w:rsidRPr="00D641EB">
        <w:rPr>
          <w:b/>
        </w:rPr>
        <w:t>College Search</w:t>
      </w:r>
    </w:p>
    <w:p w:rsidR="00D641EB" w:rsidRDefault="00D641EB">
      <w:pPr>
        <w:rPr>
          <w:b/>
        </w:rPr>
      </w:pPr>
    </w:p>
    <w:p w:rsidR="00D641EB" w:rsidRDefault="00D641EB" w:rsidP="00D641EB">
      <w:pPr>
        <w:ind w:left="-810"/>
      </w:pPr>
      <w:r>
        <w:rPr>
          <w:noProof/>
        </w:rPr>
        <w:drawing>
          <wp:inline distT="0" distB="0" distL="0" distR="0">
            <wp:extent cx="6867525" cy="195902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 Search Beg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58013" cy="1984836"/>
                    </a:xfrm>
                    <a:prstGeom prst="rect">
                      <a:avLst/>
                    </a:prstGeom>
                  </pic:spPr>
                </pic:pic>
              </a:graphicData>
            </a:graphic>
          </wp:inline>
        </w:drawing>
      </w:r>
    </w:p>
    <w:p w:rsidR="00D641EB" w:rsidRDefault="00D641EB" w:rsidP="00D641EB">
      <w:pPr>
        <w:ind w:left="-810"/>
      </w:pPr>
    </w:p>
    <w:p w:rsidR="00D641EB" w:rsidRDefault="00D641EB" w:rsidP="00D641EB"/>
    <w:p w:rsidR="00D641EB" w:rsidRDefault="00D641EB" w:rsidP="00D641EB">
      <w:r>
        <w:t xml:space="preserve">This will take you to the main search screen which defaults the results of your child’s </w:t>
      </w:r>
      <w:r w:rsidRPr="00D641EB">
        <w:rPr>
          <w:b/>
        </w:rPr>
        <w:t xml:space="preserve">Preference </w:t>
      </w:r>
      <w:r w:rsidR="0085510E">
        <w:rPr>
          <w:b/>
        </w:rPr>
        <w:t>S</w:t>
      </w:r>
      <w:r w:rsidRPr="00D641EB">
        <w:rPr>
          <w:b/>
        </w:rPr>
        <w:t>earch</w:t>
      </w:r>
      <w:r>
        <w:t xml:space="preserve"> – those colleges that meet the characteristics your child entered for his or her ideal school.</w:t>
      </w:r>
    </w:p>
    <w:p w:rsidR="00D641EB" w:rsidRDefault="00D641EB" w:rsidP="00D641EB"/>
    <w:p w:rsidR="00D641EB" w:rsidRDefault="00D641EB" w:rsidP="00D641EB">
      <w:pPr>
        <w:ind w:left="-810"/>
      </w:pPr>
      <w:r>
        <w:rPr>
          <w:noProof/>
        </w:rPr>
        <w:drawing>
          <wp:inline distT="0" distB="0" distL="0" distR="0">
            <wp:extent cx="6867525" cy="29922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a search I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03725" cy="3008051"/>
                    </a:xfrm>
                    <a:prstGeom prst="rect">
                      <a:avLst/>
                    </a:prstGeom>
                  </pic:spPr>
                </pic:pic>
              </a:graphicData>
            </a:graphic>
          </wp:inline>
        </w:drawing>
      </w:r>
    </w:p>
    <w:p w:rsidR="00D641EB" w:rsidRDefault="00D641EB" w:rsidP="00D641EB">
      <w:pPr>
        <w:ind w:left="-810"/>
      </w:pPr>
    </w:p>
    <w:p w:rsidR="00D641EB" w:rsidRDefault="0085510E" w:rsidP="00D641EB">
      <w:r>
        <w:t xml:space="preserve">Searches may be executed using either preferences or, in the Advanced Search area, very specific criteria. It is easy to toggle between the two using the selector to the top left. </w:t>
      </w:r>
    </w:p>
    <w:p w:rsidR="0085510E" w:rsidRDefault="0085510E" w:rsidP="00D641EB"/>
    <w:p w:rsidR="0085510E" w:rsidRDefault="0085510E" w:rsidP="00D641EB">
      <w:r>
        <w:lastRenderedPageBreak/>
        <w:t>Each search permits you to clear or reset the search parameters with one click. You may reca</w:t>
      </w:r>
      <w:r w:rsidR="0045264E">
        <w:t>l</w:t>
      </w:r>
      <w:r>
        <w:t>l your child’s Preference Search results by simply selecting his or her name in the drop down list at the left.</w:t>
      </w:r>
    </w:p>
    <w:p w:rsidR="0045264E" w:rsidRDefault="0045264E" w:rsidP="00D641EB"/>
    <w:p w:rsidR="00390E2E" w:rsidRDefault="00390E2E" w:rsidP="00D641EB">
      <w:r>
        <w:t>Though presented in slightly different formats, the college tiles in each search provide you with very helpful information. Each tile is also an active link to the college’s detail page – just click on the college logo.</w:t>
      </w:r>
    </w:p>
    <w:p w:rsidR="00390E2E" w:rsidRDefault="00390E2E" w:rsidP="00D641EB"/>
    <w:p w:rsidR="00390E2E" w:rsidRDefault="00390E2E" w:rsidP="00D641EB">
      <w:r w:rsidRPr="005F5231">
        <w:rPr>
          <w:b/>
        </w:rPr>
        <w:t>Preference Search</w:t>
      </w:r>
      <w:r>
        <w:t xml:space="preserve"> </w:t>
      </w:r>
      <w:r w:rsidR="005F5231">
        <w:t xml:space="preserve">result </w:t>
      </w:r>
      <w:r>
        <w:t>tile:</w:t>
      </w:r>
    </w:p>
    <w:p w:rsidR="00390E2E" w:rsidRDefault="00390E2E" w:rsidP="00D641EB"/>
    <w:p w:rsidR="0045264E" w:rsidRDefault="005F5231" w:rsidP="005F5231">
      <w:pPr>
        <w:ind w:left="-720"/>
      </w:pPr>
      <w:r>
        <w:rPr>
          <w:noProof/>
        </w:rPr>
        <w:drawing>
          <wp:inline distT="0" distB="0" distL="0" distR="0">
            <wp:extent cx="6619875" cy="1492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c preference resul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10839" cy="1535348"/>
                    </a:xfrm>
                    <a:prstGeom prst="rect">
                      <a:avLst/>
                    </a:prstGeom>
                  </pic:spPr>
                </pic:pic>
              </a:graphicData>
            </a:graphic>
          </wp:inline>
        </w:drawing>
      </w:r>
      <w:r w:rsidR="00390E2E">
        <w:t xml:space="preserve"> </w:t>
      </w:r>
    </w:p>
    <w:p w:rsidR="0085510E" w:rsidRDefault="0085510E" w:rsidP="00D641EB"/>
    <w:p w:rsidR="0085510E" w:rsidRDefault="005F5231" w:rsidP="005F5231">
      <w:pPr>
        <w:spacing w:line="360" w:lineRule="auto"/>
      </w:pPr>
      <w:r>
        <w:t>1. Click through to college detail page</w:t>
      </w:r>
    </w:p>
    <w:p w:rsidR="005F5231" w:rsidRDefault="005F5231" w:rsidP="005F5231">
      <w:pPr>
        <w:spacing w:line="360" w:lineRule="auto"/>
      </w:pPr>
      <w:r>
        <w:t>2. Click to add this school to your child’s Suggested list</w:t>
      </w:r>
    </w:p>
    <w:p w:rsidR="005F5231" w:rsidRDefault="005F5231" w:rsidP="005F5231">
      <w:pPr>
        <w:ind w:left="270" w:hanging="270"/>
      </w:pPr>
      <w:r>
        <w:t xml:space="preserve">3. </w:t>
      </w:r>
      <w:proofErr w:type="gramStart"/>
      <w:r>
        <w:t>Your</w:t>
      </w:r>
      <w:proofErr w:type="gramEnd"/>
      <w:r>
        <w:t xml:space="preserve"> estimated out-of-pocket based on your responses to the Cost Calculator – see the Cost </w:t>
      </w:r>
    </w:p>
    <w:p w:rsidR="005F5231" w:rsidRDefault="005F5231" w:rsidP="005F5231">
      <w:pPr>
        <w:spacing w:line="360" w:lineRule="auto"/>
        <w:ind w:left="274" w:hanging="274"/>
      </w:pPr>
      <w:r>
        <w:t xml:space="preserve">    Calculator tutorial to refine this number</w:t>
      </w:r>
    </w:p>
    <w:p w:rsidR="005F5231" w:rsidRDefault="005F5231" w:rsidP="00D641EB">
      <w:r>
        <w:t>4. The preferences requested that this school is missing</w:t>
      </w:r>
    </w:p>
    <w:p w:rsidR="005F5231" w:rsidRDefault="005F5231" w:rsidP="00D641EB"/>
    <w:p w:rsidR="005F5231" w:rsidRDefault="005F5231" w:rsidP="00D641EB">
      <w:r w:rsidRPr="005F5231">
        <w:rPr>
          <w:b/>
        </w:rPr>
        <w:t>Advanced Search</w:t>
      </w:r>
      <w:r>
        <w:t xml:space="preserve"> result tile:</w:t>
      </w:r>
    </w:p>
    <w:p w:rsidR="005F5231" w:rsidRDefault="005F5231" w:rsidP="00D641EB"/>
    <w:p w:rsidR="005F5231" w:rsidRDefault="005F5231" w:rsidP="005F5231">
      <w:pPr>
        <w:ind w:left="-720"/>
      </w:pPr>
      <w:r>
        <w:rPr>
          <w:noProof/>
        </w:rPr>
        <w:drawing>
          <wp:inline distT="0" distB="0" distL="0" distR="0">
            <wp:extent cx="6553200" cy="1496675"/>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d advanced resul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29678" cy="1536981"/>
                    </a:xfrm>
                    <a:prstGeom prst="rect">
                      <a:avLst/>
                    </a:prstGeom>
                  </pic:spPr>
                </pic:pic>
              </a:graphicData>
            </a:graphic>
          </wp:inline>
        </w:drawing>
      </w:r>
    </w:p>
    <w:p w:rsidR="005F5231" w:rsidRDefault="005F5231" w:rsidP="005F5231">
      <w:pPr>
        <w:ind w:left="-720"/>
      </w:pPr>
    </w:p>
    <w:p w:rsidR="005F5231" w:rsidRDefault="005F5231" w:rsidP="005F5231">
      <w:pPr>
        <w:spacing w:line="360" w:lineRule="auto"/>
      </w:pPr>
      <w:r>
        <w:t>1. Click through to college detail page</w:t>
      </w:r>
    </w:p>
    <w:p w:rsidR="005F5231" w:rsidRDefault="005F5231" w:rsidP="005F5231">
      <w:pPr>
        <w:spacing w:line="360" w:lineRule="auto"/>
      </w:pPr>
      <w:r>
        <w:t>2. Click to add this school to your child’s Suggested list</w:t>
      </w:r>
    </w:p>
    <w:p w:rsidR="005F5231" w:rsidRDefault="005F5231" w:rsidP="005F5231">
      <w:pPr>
        <w:ind w:left="270" w:hanging="270"/>
      </w:pPr>
      <w:r>
        <w:t xml:space="preserve">3. Your estimated out-of-pocket based on your responses to the Cost Calculator – see the Cost </w:t>
      </w:r>
    </w:p>
    <w:p w:rsidR="005F5231" w:rsidRDefault="005F5231" w:rsidP="005F5231">
      <w:pPr>
        <w:spacing w:line="360" w:lineRule="auto"/>
        <w:ind w:left="274" w:hanging="274"/>
      </w:pPr>
      <w:r>
        <w:t xml:space="preserve">    Calculator tutorial to refine this number</w:t>
      </w:r>
    </w:p>
    <w:p w:rsidR="005F5231" w:rsidRDefault="005F5231" w:rsidP="00220D8F">
      <w:pPr>
        <w:ind w:left="270" w:hanging="270"/>
      </w:pPr>
      <w:r>
        <w:t xml:space="preserve">4. Results are color coded – Green if the college has the </w:t>
      </w:r>
      <w:r w:rsidR="006A2A26">
        <w:t>criteria, Yellow if only some of the criteria, and Red if none of the criteria</w:t>
      </w:r>
    </w:p>
    <w:sectPr w:rsidR="005F5231" w:rsidSect="00755FE1">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CBE" w:rsidRDefault="00131CBE" w:rsidP="00755FE1">
      <w:r>
        <w:separator/>
      </w:r>
    </w:p>
  </w:endnote>
  <w:endnote w:type="continuationSeparator" w:id="0">
    <w:p w:rsidR="00131CBE" w:rsidRDefault="00131CBE" w:rsidP="00755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CBE" w:rsidRDefault="00131CBE" w:rsidP="00755FE1">
      <w:r>
        <w:separator/>
      </w:r>
    </w:p>
  </w:footnote>
  <w:footnote w:type="continuationSeparator" w:id="0">
    <w:p w:rsidR="00131CBE" w:rsidRDefault="00131CBE" w:rsidP="00755F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FE1" w:rsidRPr="00755FE1" w:rsidRDefault="00755FE1" w:rsidP="00755FE1">
    <w:pPr>
      <w:pStyle w:val="Header"/>
      <w:jc w:val="center"/>
      <w:rPr>
        <w:sz w:val="36"/>
        <w:szCs w:val="36"/>
      </w:rPr>
    </w:pPr>
    <w:r w:rsidRPr="00755FE1">
      <w:rPr>
        <w:sz w:val="36"/>
        <w:szCs w:val="36"/>
      </w:rPr>
      <w:t>College Search in SCOIR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2D7576"/>
    <w:multiLevelType w:val="hybridMultilevel"/>
    <w:tmpl w:val="12C808E8"/>
    <w:lvl w:ilvl="0" w:tplc="DE76EA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FE1"/>
    <w:rsid w:val="000561A0"/>
    <w:rsid w:val="00131CBE"/>
    <w:rsid w:val="00220D8F"/>
    <w:rsid w:val="00390E2E"/>
    <w:rsid w:val="0045264E"/>
    <w:rsid w:val="005F5231"/>
    <w:rsid w:val="006A2A26"/>
    <w:rsid w:val="00755FE1"/>
    <w:rsid w:val="0085510E"/>
    <w:rsid w:val="008975EB"/>
    <w:rsid w:val="00D27580"/>
    <w:rsid w:val="00D641EB"/>
    <w:rsid w:val="00D92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5B0BFE-D749-441B-AF35-F02198AEA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5FE1"/>
    <w:pPr>
      <w:tabs>
        <w:tab w:val="center" w:pos="4680"/>
        <w:tab w:val="right" w:pos="9360"/>
      </w:tabs>
    </w:pPr>
  </w:style>
  <w:style w:type="character" w:customStyle="1" w:styleId="HeaderChar">
    <w:name w:val="Header Char"/>
    <w:basedOn w:val="DefaultParagraphFont"/>
    <w:link w:val="Header"/>
    <w:uiPriority w:val="99"/>
    <w:rsid w:val="00755FE1"/>
  </w:style>
  <w:style w:type="paragraph" w:styleId="Footer">
    <w:name w:val="footer"/>
    <w:basedOn w:val="Normal"/>
    <w:link w:val="FooterChar"/>
    <w:uiPriority w:val="99"/>
    <w:unhideWhenUsed/>
    <w:rsid w:val="00755FE1"/>
    <w:pPr>
      <w:tabs>
        <w:tab w:val="center" w:pos="4680"/>
        <w:tab w:val="right" w:pos="9360"/>
      </w:tabs>
    </w:pPr>
  </w:style>
  <w:style w:type="character" w:customStyle="1" w:styleId="FooterChar">
    <w:name w:val="Footer Char"/>
    <w:basedOn w:val="DefaultParagraphFont"/>
    <w:link w:val="Footer"/>
    <w:uiPriority w:val="99"/>
    <w:rsid w:val="00755FE1"/>
  </w:style>
  <w:style w:type="paragraph" w:styleId="ListParagraph">
    <w:name w:val="List Paragraph"/>
    <w:basedOn w:val="Normal"/>
    <w:uiPriority w:val="34"/>
    <w:qFormat/>
    <w:rsid w:val="005F5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334</Words>
  <Characters>1617</Characters>
  <Application>Microsoft Office Word</Application>
  <DocSecurity>0</DocSecurity>
  <Lines>41</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Chrysler</dc:creator>
  <cp:keywords/>
  <dc:description/>
  <cp:lastModifiedBy>Scott Chrysler</cp:lastModifiedBy>
  <cp:revision>3</cp:revision>
  <dcterms:created xsi:type="dcterms:W3CDTF">2019-11-21T20:59:00Z</dcterms:created>
  <dcterms:modified xsi:type="dcterms:W3CDTF">2019-12-03T15:36:00Z</dcterms:modified>
</cp:coreProperties>
</file>